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عبيد
</w:t>
      </w:r>
    </w:p>
    <w:p>
      <w:pPr>
        <w:jc w:val="start"/>
        <w:bidi/>
      </w:pPr>
      <w:r>
        <w:rPr>
          <w:rFonts w:ascii="arial" w:hAnsi="arial" w:eastAsia="arial" w:cs="arial"/>
          <w:sz w:val="28"/>
          <w:szCs w:val="28"/>
          <w:b w:val="1"/>
          <w:bCs w:val="1"/>
          <w:rtl/>
        </w:rPr>
        <w:t xml:space="preserve">أيوب بن عبيد
</w:t>
      </w:r>
    </w:p>
    <w:p>
      <w:pPr/>
      <w:r>
        <w:rPr/>
        <w:t xml:space="preserve">أيوب بن عبيد ذكره الشيخ في رجاله في أصحاب علي عليه السلام. وقال بدري (انتهى) وان كان مراده بقوله بدري أنه شهد بدرا فيكون من الصحابة لكني لم أجده في الكتب المعدة لذكر الصحابة.</w:t>
      </w:r>
    </w:p>
    <w:p>
      <w:pPr>
        <w:jc w:val="start"/>
        <w:bidi/>
      </w:pPr>
      <w:r>
        <w:rPr>
          <w:sz w:val="24"/>
          <w:szCs w:val="24"/>
          <w:b w:val="1"/>
          <w:bCs w:val="1"/>
          <w:rtl/>
        </w:rPr>
        <w:t xml:space="preserve">
أعيان الشيعة،(دار التعارف للمطبوعات - بيروت،1983،ط 1،ج 3،ص 525)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2026-07-12T22:35:22+03:00</dcterms:created>
  <dcterms:modified xsi:type="dcterms:W3CDTF">2026-07-12T22:35:22+03:00</dcterms:modified>
</cp:coreProperties>
</file>

<file path=docProps/custom.xml><?xml version="1.0" encoding="utf-8"?>
<Properties xmlns="http://schemas.openxmlformats.org/officeDocument/2006/custom-properties" xmlns:vt="http://schemas.openxmlformats.org/officeDocument/2006/docPropsVTypes"/>
</file>