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إياس بن عبد الله المزني نزيل الكوفة
</w:t>
      </w:r>
    </w:p>
    <w:p>
      <w:pPr>
        <w:jc w:val="start"/>
        <w:bidi/>
      </w:pPr>
      <w:r>
        <w:rPr>
          <w:rFonts w:ascii="arial" w:hAnsi="arial" w:eastAsia="arial" w:cs="arial"/>
          <w:sz w:val="28"/>
          <w:szCs w:val="28"/>
          <w:b w:val="1"/>
          <w:bCs w:val="1"/>
          <w:rtl/>
        </w:rPr>
        <w:t xml:space="preserve">إياس بن عبد الله المزني نزيل الكوفة
</w:t>
      </w:r>
    </w:p>
    <w:p>
      <w:pPr/>
      <w:r>
        <w:rPr/>
        <w:t xml:space="preserve">إياس بن عبد الله المزني نزيل الكوفة ذكره الشيخ في رجاله في أصحاب الرسول صلى الله عليه وسلم هكذا في النسخ إياس بن عبد الله وفي الاستيعاب إياس بن عبد المزني له صحبة يعد في الحجازيين. وفي أسد الغابة إياس بن عبد أبو عوف المزني وقيل أبو الفرات كوفي كذا ذكره الثلاثة إياس بن عبد غير مضاف إلى اسم الله تعالى والذي ذكره الترمذي عبد الله. وفي الإصابة إياس بن عبد أبو عوف المزني ويقال كنيته أبو الفرات نزل الكوفة (انتهى) ولم يعلم أنه من شرط كتابنا.</w:t>
      </w:r>
    </w:p>
    <w:p>
      <w:pPr>
        <w:jc w:val="start"/>
        <w:bidi/>
      </w:pPr>
      <w:r>
        <w:rPr>
          <w:sz w:val="24"/>
          <w:szCs w:val="24"/>
          <w:b w:val="1"/>
          <w:bCs w:val="1"/>
          <w:rtl/>
        </w:rPr>
        <w:t xml:space="preserve">
أعيان الشيعة،(دار التعارف للمطبوعات - بيروت،1983،ط 1،ج 3،ص 517)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2026-07-12T21:10:50+03:00</dcterms:created>
  <dcterms:modified xsi:type="dcterms:W3CDTF">2026-07-12T21:10:50+03:00</dcterms:modified>
</cp:coreProperties>
</file>

<file path=docProps/custom.xml><?xml version="1.0" encoding="utf-8"?>
<Properties xmlns="http://schemas.openxmlformats.org/officeDocument/2006/custom-properties" xmlns:vt="http://schemas.openxmlformats.org/officeDocument/2006/docPropsVTypes"/>
</file>