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الأنصاري
</w:t>
      </w:r>
    </w:p>
    <w:p>
      <w:pPr>
        <w:jc w:val="start"/>
        <w:bidi/>
      </w:pPr>
      <w:r>
        <w:rPr>
          <w:rFonts w:ascii="arial" w:hAnsi="arial" w:eastAsia="arial" w:cs="arial"/>
          <w:sz w:val="28"/>
          <w:szCs w:val="28"/>
          <w:b w:val="1"/>
          <w:bCs w:val="1"/>
          <w:rtl/>
        </w:rPr>
        <w:t xml:space="preserve">الأنصاري
</w:t>
      </w:r>
    </w:p>
    <w:p>
      <w:pPr/>
      <w:r>
        <w:rPr/>
        <w:t xml:space="preserve">الأنصاري يطلق على جماعة وفي النقد: الأنصاري اسمه عبد الغفار بن القاسم (انتهى) وظاهره إن الإطلاق ينصرف إليه وعن جامع الرواة إن الإطلاق ينصرف إلى عبد الله بن إبراهيم أيضا. وصار في عصرنا يطلق الأنصاري على الشيخ مرتضى العالم الفقيه الأصولي المشهور.</w:t>
      </w:r>
    </w:p>
    <w:p>
      <w:pPr>
        <w:jc w:val="start"/>
        <w:bidi/>
      </w:pPr>
      <w:r>
        <w:rPr>
          <w:sz w:val="24"/>
          <w:szCs w:val="24"/>
          <w:b w:val="1"/>
          <w:bCs w:val="1"/>
          <w:rtl/>
        </w:rPr>
        <w:t xml:space="preserve">
أعيان الشيعة،(دار التعارف للمطبوعات - بيروت،1983،ط 1،ج 3،ص 499)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2026-07-12T19:01:25+03:00</dcterms:created>
  <dcterms:modified xsi:type="dcterms:W3CDTF">2026-07-12T19:01:25+03:00</dcterms:modified>
</cp:coreProperties>
</file>

<file path=docProps/custom.xml><?xml version="1.0" encoding="utf-8"?>
<Properties xmlns="http://schemas.openxmlformats.org/officeDocument/2006/custom-properties" xmlns:vt="http://schemas.openxmlformats.org/officeDocument/2006/docPropsVTypes"/>
</file>