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أبي نصر هبة الله بن محمد الكاتب
</w:t>
      </w:r>
    </w:p>
    <w:p>
      <w:pPr>
        <w:jc w:val="start"/>
        <w:bidi/>
      </w:pPr>
      <w:r>
        <w:rPr>
          <w:rFonts w:ascii="arial" w:hAnsi="arial" w:eastAsia="arial" w:cs="arial"/>
          <w:sz w:val="28"/>
          <w:szCs w:val="28"/>
          <w:b w:val="1"/>
          <w:bCs w:val="1"/>
          <w:rtl/>
        </w:rPr>
        <w:t xml:space="preserve">أم أبي نصر هبة الله بن محمد الكاتب
</w:t>
      </w:r>
    </w:p>
    <w:p>
      <w:pPr/>
      <w:r>
        <w:rPr/>
        <w:t xml:space="preserve">أم أبي نصر هبة الله بن محمد الكاتب جدها أبو أمها أبو جعفر محمد بن عثمان بن سعيد العمري ولم نعرف اسمها روى عنها ابنها أبو نصر هبة الله بن محمد الكاتب وروت هي عن أمها أم كلثوم بنت أبي جعفر محمد بن عثمان العمري كما في بعض أحاديث كتاب الغيبة للشيخ الطوسي.</w:t>
      </w:r>
    </w:p>
    <w:p>
      <w:pPr>
        <w:jc w:val="start"/>
        <w:bidi/>
      </w:pPr>
      <w:r>
        <w:rPr>
          <w:sz w:val="24"/>
          <w:szCs w:val="24"/>
          <w:b w:val="1"/>
          <w:bCs w:val="1"/>
          <w:rtl/>
        </w:rPr>
        <w:t xml:space="preserve">
أعيان الشيعة،(دار التعارف للمطبوعات - بيروت،1983،ط 1،ج 3،ص 488)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2026-07-12T17:51:51+03:00</dcterms:created>
  <dcterms:modified xsi:type="dcterms:W3CDTF">2026-07-12T17:51:51+03:00</dcterms:modified>
</cp:coreProperties>
</file>

<file path=docProps/custom.xml><?xml version="1.0" encoding="utf-8"?>
<Properties xmlns="http://schemas.openxmlformats.org/officeDocument/2006/custom-properties" xmlns:vt="http://schemas.openxmlformats.org/officeDocument/2006/docPropsVTypes"/>
</file>