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داود
</w:t>
      </w:r>
    </w:p>
    <w:p>
      <w:pPr>
        <w:jc w:val="start"/>
        <w:bidi/>
      </w:pPr>
      <w:r>
        <w:rPr>
          <w:rFonts w:ascii="arial" w:hAnsi="arial" w:eastAsia="arial" w:cs="arial"/>
          <w:sz w:val="28"/>
          <w:szCs w:val="28"/>
          <w:b w:val="1"/>
          <w:bCs w:val="1"/>
          <w:rtl/>
        </w:rPr>
        <w:t xml:space="preserve">أم داود
</w:t>
      </w:r>
    </w:p>
    <w:p>
      <w:pPr/>
      <w:r>
        <w:rPr/>
        <w:t xml:space="preserve">أم داود التي ينسب إليها عمل داود في اليوم الخامس عشر من رجب اسمها حبيبة وتكنى أم خالد البربرية وقيل اسمها فاطمة بنت عبد الله بن إبراهيم ويحتمل كون فاطمة أم داود وحبيبة مرضعته كما مر في أم خالد.</w:t>
      </w:r>
    </w:p>
    <w:p>
      <w:pPr>
        <w:jc w:val="start"/>
        <w:bidi/>
      </w:pPr>
      <w:r>
        <w:rPr>
          <w:sz w:val="24"/>
          <w:szCs w:val="24"/>
          <w:b w:val="1"/>
          <w:bCs w:val="1"/>
          <w:rtl/>
        </w:rPr>
        <w:t xml:space="preserve">
أعيان الشيعة،(دار التعارف للمطبوعات - بيروت،1983،ط 1،ج 3،ص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2026-07-12T16:32:00+03:00</dcterms:created>
  <dcterms:modified xsi:type="dcterms:W3CDTF">2026-07-12T16:32:00+03:00</dcterms:modified>
</cp:coreProperties>
</file>

<file path=docProps/custom.xml><?xml version="1.0" encoding="utf-8"?>
<Properties xmlns="http://schemas.openxmlformats.org/officeDocument/2006/custom-properties" xmlns:vt="http://schemas.openxmlformats.org/officeDocument/2006/docPropsVTypes"/>
</file>