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 حكيم بنت عمرو بن سفيان الخولية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 حكيم بنت عمرو بن سفيان الخولية
</w:t>
      </w:r>
    </w:p>
    <w:p>
      <w:pPr/>
      <w:r>
        <w:rPr/>
        <w:t xml:space="preserve">أم حكيم بنت عمرو بن سفيان الخولية ذكرها الشيخ في رجاله في أصحاب علي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476)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2026-07-12T16:37:49+03:00</dcterms:created>
  <dcterms:modified xsi:type="dcterms:W3CDTF">2026-07-12T16:37:49+03:00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