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إسحاق بنت سليمان
</w:t>
      </w:r>
    </w:p>
    <w:p>
      <w:pPr>
        <w:jc w:val="start"/>
        <w:bidi/>
      </w:pPr>
      <w:r>
        <w:rPr>
          <w:rFonts w:ascii="arial" w:hAnsi="arial" w:eastAsia="arial" w:cs="arial"/>
          <w:sz w:val="28"/>
          <w:szCs w:val="28"/>
          <w:b w:val="1"/>
          <w:bCs w:val="1"/>
          <w:rtl/>
        </w:rPr>
        <w:t xml:space="preserve">أم إسحاق بنت سليمان
</w:t>
      </w:r>
    </w:p>
    <w:p>
      <w:pPr/>
      <w:r>
        <w:rPr/>
        <w:t xml:space="preserve">أم إسحاق بنت سليمان روى الكليني في الكافي في باب الرضاع وكتاب العقيقة والشيخ في التهذيب في باب الحكم في أولاد المطلقات عن محمد بن العباس بن الوليد عن أبيه عن أمه أم إسحاق بنت سليمان عن أبي عبد الله عليه السلام هكذا حكي فليراجع.</w:t>
      </w:r>
    </w:p>
    <w:p>
      <w:pPr>
        <w:jc w:val="start"/>
        <w:bidi/>
      </w:pPr>
      <w:r>
        <w:rPr>
          <w:sz w:val="24"/>
          <w:szCs w:val="24"/>
          <w:b w:val="1"/>
          <w:bCs w:val="1"/>
          <w:rtl/>
        </w:rPr>
        <w:t xml:space="preserve">
أعيان الشيعة،(دار التعارف للمطبوعات - بيروت،1983،ط 1،ج 3،ص 475)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2026-07-12T15:20:15+03:00</dcterms:created>
  <dcterms:modified xsi:type="dcterms:W3CDTF">2026-07-12T15:20:15+03:00</dcterms:modified>
</cp:coreProperties>
</file>

<file path=docProps/custom.xml><?xml version="1.0" encoding="utf-8"?>
<Properties xmlns="http://schemas.openxmlformats.org/officeDocument/2006/custom-properties" xmlns:vt="http://schemas.openxmlformats.org/officeDocument/2006/docPropsVTypes"/>
</file>