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الإعرابي
</w:t>
      </w:r>
    </w:p>
    <w:p>
      <w:pPr>
        <w:jc w:val="start"/>
        <w:bidi/>
      </w:pPr>
      <w:r>
        <w:rPr>
          <w:rFonts w:ascii="arial" w:hAnsi="arial" w:eastAsia="arial" w:cs="arial"/>
          <w:sz w:val="28"/>
          <w:szCs w:val="28"/>
          <w:b w:val="1"/>
          <w:bCs w:val="1"/>
          <w:rtl/>
        </w:rPr>
        <w:t xml:space="preserve">الإعرابي
</w:t>
      </w:r>
    </w:p>
    <w:p>
      <w:pPr/>
      <w:r>
        <w:rPr/>
        <w:t xml:space="preserve">الإعرابي يوصف به حبيب بن النعمان</w:t>
      </w:r>
    </w:p>
    <w:p>
      <w:pPr>
        <w:jc w:val="start"/>
        <w:bidi/>
      </w:pPr>
      <w:r>
        <w:rPr>
          <w:sz w:val="24"/>
          <w:szCs w:val="24"/>
          <w:b w:val="1"/>
          <w:bCs w:val="1"/>
          <w:rtl/>
        </w:rPr>
        <w:t xml:space="preserve">
أعيان الشيعة،(دار التعارف للمطبوعات - بيروت،1983،ط 1،ج 3،ص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النعمان الأعرابي الأسدي
</w:t>
      </w:r>
    </w:p>
    <w:p>
      <w:pPr/>
      <w:r>
        <w:rPr/>
        <w:t xml:space="preserve">حبيب بن النعمان الأعرابي الأسدي قال النجاشي: حبيب بن النعمان الأعرابي رجل من بني أسد من أهل البادية له كتاب أخبرنا أحمد بن محمد بن عمران حدثنا يزيد بن سبحان بن يزيد حدثنا محمد بن الحسين بن عبيد الله التميمي الكناني حدثنا حبيب بن النعمان الأعرابي في ديار بني عقيل على يوم ونصف من حران حدثنا جعفر بن محمد سنة 122 بالكتاب. وفي نسخة منهج المقال المطبوعة بعد عبارة النجاشي هكذا (جش. قر) وجش علامة لرجال النجاشي وقر علامة لأصحاب الباقر، والظاهر أنه من سهو الناسخ. وفي القاموس: حبيب كزبير بن النعمان تابعي وهو غير ابن النعمان الأسدي عن خريم. وفي تاج العروس إن التابعي الذي روى عن انس له مناكير، وان الأسدي الذي روى عن خريم بن فاتك الأسدي هو بالفتح وهو ثقة. وفي ميزان الذهبي (حبيب مخفف دق) تصغير حب: هو حبيب بن النعمان الأسدي له عن انس بن مالك وخريم أو أيمن بن خريم قال عبد الغني بن سعيد له مناكير. و (دق) إشارة إلى أنه اخرج له (دق). وقد ذكر المؤلف في ترجمة زياد أبي ورقاء عن حبيب بن النعمان عن أيمن بن بريم قال وقيل عن حبيب عن خريم فأشار إلى ما ذكرت ثم فرق بينهما في المشتبه فقال وبالتخفيف حبيب بن النعمان عن انس له مناكير وهذا غير حبيب بن النعمان الأسدي عن خريم بن فاتك. وهذه التفرقة فيها نظر، والذي يظهر إن الجميع واحد. لسان الميزان.</w:t>
      </w:r>
    </w:p>
    <w:p>
      <w:pPr>
        <w:jc w:val="start"/>
        <w:bidi/>
      </w:pPr>
      <w:r>
        <w:rPr>
          <w:sz w:val="24"/>
          <w:szCs w:val="24"/>
          <w:b w:val="1"/>
          <w:bCs w:val="1"/>
          <w:rtl/>
        </w:rPr>
        <w:t xml:space="preserve">
أعيان الشيعة،(دار التعارف للمطبوعات - بيروت،1983،ط 1،ج 4،ص 557)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2026-07-12T13:10:37+03:00</dcterms:created>
  <dcterms:modified xsi:type="dcterms:W3CDTF">2026-07-12T13:10:37+03:00</dcterms:modified>
</cp:coreProperties>
</file>

<file path=docProps/custom.xml><?xml version="1.0" encoding="utf-8"?>
<Properties xmlns="http://schemas.openxmlformats.org/officeDocument/2006/custom-properties" xmlns:vt="http://schemas.openxmlformats.org/officeDocument/2006/docPropsVTypes"/>
</file>