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أشعث بن سويد النهدي الكوفي
</w:t>
      </w:r>
    </w:p>
    <w:p>
      <w:pPr>
        <w:jc w:val="start"/>
        <w:bidi/>
      </w:pPr>
      <w:r>
        <w:rPr>
          <w:rFonts w:ascii="arial" w:hAnsi="arial" w:eastAsia="arial" w:cs="arial"/>
          <w:sz w:val="28"/>
          <w:szCs w:val="28"/>
          <w:b w:val="1"/>
          <w:bCs w:val="1"/>
          <w:rtl/>
        </w:rPr>
        <w:t xml:space="preserve">أشعث بن سويد النهدي الكوفي
</w:t>
      </w:r>
    </w:p>
    <w:p>
      <w:pPr/>
      <w:r>
        <w:rPr/>
        <w:t xml:space="preserve">أشعث بن سويد النهدي الكوفي ذكره الشيخ في رجاله في أصحاب الصادقعليه السلام. وفي لسان الميزان أشعث بن سويد النهدي الكوفي من رجال الشيعة. ذكره الطوسي في الرواة عن جعفر الصادق.</w:t>
      </w:r>
    </w:p>
    <w:p>
      <w:pPr>
        <w:jc w:val="start"/>
        <w:bidi/>
      </w:pPr>
      <w:r>
        <w:rPr>
          <w:sz w:val="24"/>
          <w:szCs w:val="24"/>
          <w:b w:val="1"/>
          <w:bCs w:val="1"/>
          <w:rtl/>
        </w:rPr>
        <w:t xml:space="preserve">
أعيان الشيعة،(دار التعارف للمطبوعات - بيروت،1983،ط 1،ج 3،ص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2026-07-12T13:12:56+03:00</dcterms:created>
  <dcterms:modified xsi:type="dcterms:W3CDTF">2026-07-12T13:12:56+03:00</dcterms:modified>
</cp:coreProperties>
</file>

<file path=docProps/custom.xml><?xml version="1.0" encoding="utf-8"?>
<Properties xmlns="http://schemas.openxmlformats.org/officeDocument/2006/custom-properties" xmlns:vt="http://schemas.openxmlformats.org/officeDocument/2006/docPropsVTypes"/>
</file>