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أسيد بن أبي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أسيد بن أبي العلاء
</w:t>
      </w:r>
    </w:p>
    <w:p>
      <w:pPr/>
      <w:r>
        <w:rPr/>
        <w:t xml:space="preserve">أسيد بن أبي العلاء ذكره الشيخ في رجاله في رجال الكاظمعليه السلام وتقدم أسد بن أبي العلاء.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2026-07-12T11:47:36+03:00</dcterms:created>
  <dcterms:modified xsi:type="dcterms:W3CDTF">2026-07-12T11:47:36+03:00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