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الأسود بن برير أو بريد
</w:t>
      </w:r>
    </w:p>
    <w:p>
      <w:pPr>
        <w:jc w:val="start"/>
        <w:bidi/>
      </w:pPr>
      <w:r>
        <w:rPr>
          <w:rFonts w:ascii="arial" w:hAnsi="arial" w:eastAsia="arial" w:cs="arial"/>
          <w:sz w:val="28"/>
          <w:szCs w:val="28"/>
          <w:b w:val="1"/>
          <w:bCs w:val="1"/>
          <w:rtl/>
        </w:rPr>
        <w:t xml:space="preserve">الأسود بن برير أو بريد
</w:t>
      </w:r>
    </w:p>
    <w:p>
      <w:pPr/>
      <w:r>
        <w:rPr/>
        <w:t xml:space="preserve">الأسود بن برير أو بريد ذكره الشيخ في رجاله في أصحاب علىعليه السلام. وقال الميرزا في الرجال الكبير نقلا عن رجال الشيخ في أصحاب علي عليه السلام الأسود بن برير وفي نسخة أخرى ابن بريد (انتهى) ونحوه في الوسيط ويوجد في بعض النسخ ابن بربر بالباء الموحدة بين الرائين ولا شك أنه صحف أحدهما بالآخر ويأتي الأسود بن يزيد والمظنون أنه هو هذا وصحف يزيد ببرير أو بريد فإن كان هو فليس من موضوع كتابنا وإن كان غيره فلم يعلم أنه من موضوعه وذكرناه لذكر الشيخ إياه.</w:t>
      </w:r>
    </w:p>
    <w:p>
      <w:pPr>
        <w:jc w:val="start"/>
        <w:bidi/>
      </w:pPr>
      <w:r>
        <w:rPr>
          <w:sz w:val="24"/>
          <w:szCs w:val="24"/>
          <w:b w:val="1"/>
          <w:bCs w:val="1"/>
          <w:rtl/>
        </w:rPr>
        <w:t xml:space="preserve">
أعيان الشيعة،(دار التعارف للمطبوعات - بيروت،1983،ط 1،ج 3،ص 440)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2026-07-12T11:54:59+03:00</dcterms:created>
  <dcterms:modified xsi:type="dcterms:W3CDTF">2026-07-12T11:54:59+03:00</dcterms:modified>
</cp:coreProperties>
</file>

<file path=docProps/custom.xml><?xml version="1.0" encoding="utf-8"?>
<Properties xmlns="http://schemas.openxmlformats.org/officeDocument/2006/custom-properties" xmlns:vt="http://schemas.openxmlformats.org/officeDocument/2006/docPropsVTypes"/>
</file>