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يسار الهاشمي العباسي
</w:t>
      </w:r>
    </w:p>
    <w:p>
      <w:pPr>
        <w:jc w:val="start"/>
        <w:bidi/>
      </w:pPr>
      <w:r>
        <w:rPr>
          <w:rFonts w:ascii="arial" w:hAnsi="arial" w:eastAsia="arial" w:cs="arial"/>
          <w:sz w:val="28"/>
          <w:szCs w:val="28"/>
          <w:b w:val="1"/>
          <w:bCs w:val="1"/>
          <w:rtl/>
        </w:rPr>
        <w:t xml:space="preserve">إسماعيل بن يسار الهاشمي العباسي
</w:t>
      </w:r>
    </w:p>
    <w:p>
      <w:pPr/>
      <w:r>
        <w:rPr/>
        <w:t xml:space="preserve">إسماعيل بن يسار الهاشمي العباسي ذكره الشيخ في رجاله في أصحاب العسكريعليه السلام فقال إسماعيل بن يسار هاشمي عباسي ولا يبعد وهو مولى إسماعيل بن علي بن عبد الله بن العباس الآتي.</w:t>
      </w:r>
    </w:p>
    <w:p>
      <w:pPr>
        <w:jc w:val="start"/>
        <w:bidi/>
      </w:pPr>
      <w:r>
        <w:rPr>
          <w:sz w:val="24"/>
          <w:szCs w:val="24"/>
          <w:b w:val="1"/>
          <w:bCs w:val="1"/>
          <w:rtl/>
        </w:rPr>
        <w:t xml:space="preserve">
أعيان الشيعة،(دار التعارف للمطبوعات - بيروت،1983،ط 1،ج 3،ص 439)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2026-07-12T10:37:41+03:00</dcterms:created>
  <dcterms:modified xsi:type="dcterms:W3CDTF">2026-07-12T10:37:41+03:00</dcterms:modified>
</cp:coreProperties>
</file>

<file path=docProps/custom.xml><?xml version="1.0" encoding="utf-8"?>
<Properties xmlns="http://schemas.openxmlformats.org/officeDocument/2006/custom-properties" xmlns:vt="http://schemas.openxmlformats.org/officeDocument/2006/docPropsVTypes"/>
</file>