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علم الدين إسماعيل بن الحسن بن المختار
</w:t>
      </w:r>
    </w:p>
    <w:p>
      <w:pPr>
        <w:jc w:val="start"/>
        <w:bidi/>
      </w:pPr>
      <w:r>
        <w:rPr>
          <w:rFonts w:ascii="arial" w:hAnsi="arial" w:eastAsia="arial" w:cs="arial"/>
          <w:sz w:val="28"/>
          <w:szCs w:val="28"/>
          <w:b w:val="1"/>
          <w:bCs w:val="1"/>
          <w:rtl/>
        </w:rPr>
        <w:t xml:space="preserve">علم الدين إسماعيل بن الحسن بن المختار
</w:t>
      </w:r>
    </w:p>
    <w:p>
      <w:pPr/>
      <w:r>
        <w:rPr/>
        <w:t xml:space="preserve">علم الدين إسماعيل بن الحسن بن المختار كان نقيب مشهد أمير المؤمنين علي ع، في الحوادث الجامعة في حوادث سنة 645 فيها قلد تاج الدين الحسن بن المختار نقابة الطالبيين فعين ولده علم الدين إسماعيل في نقابة مشهد أمير المؤمنينعليه السلام (انتهى).</w:t>
      </w:r>
    </w:p>
    <w:p>
      <w:pPr>
        <w:jc w:val="start"/>
        <w:bidi/>
      </w:pPr>
      <w:r>
        <w:rPr>
          <w:sz w:val="24"/>
          <w:szCs w:val="24"/>
          <w:b w:val="1"/>
          <w:bCs w:val="1"/>
          <w:rtl/>
        </w:rPr>
        <w:t xml:space="preserve">
أعيان الشيعة،(دار التعارف للمطبوعات - بيروت،1983،ط 1،ج 3،ص 430)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2026-07-12T09:22:19+03:00</dcterms:created>
  <dcterms:modified xsi:type="dcterms:W3CDTF">2026-07-12T09:22:19+03:00</dcterms:modified>
</cp:coreProperties>
</file>

<file path=docProps/custom.xml><?xml version="1.0" encoding="utf-8"?>
<Properties xmlns="http://schemas.openxmlformats.org/officeDocument/2006/custom-properties" xmlns:vt="http://schemas.openxmlformats.org/officeDocument/2006/docPropsVTypes"/>
</file>