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البجلي
</w:t>
      </w:r>
    </w:p>
    <w:p>
      <w:pPr>
        <w:jc w:val="start"/>
        <w:bidi/>
      </w:pPr>
      <w:r>
        <w:rPr>
          <w:rFonts w:ascii="arial" w:hAnsi="arial" w:eastAsia="arial" w:cs="arial"/>
          <w:sz w:val="28"/>
          <w:szCs w:val="28"/>
          <w:b w:val="1"/>
          <w:bCs w:val="1"/>
          <w:rtl/>
        </w:rPr>
        <w:t xml:space="preserve">إسماعيل البجلي
</w:t>
      </w:r>
    </w:p>
    <w:p>
      <w:pPr/>
      <w:r>
        <w:rPr/>
        <w:t xml:space="preserve">إسماعيل البجلي من أصحاب الصادق ع، روى الكليني في أصول الكافي في آخر رواية من باب البكاء من كتاب الدعاء عن علي بن إبراهيم عن أبيه عن عبد الله بن المغيرة عن إسماعيل البجلي عن أبي عبد اللهعليه السلام (انتهى) ويرشد إلى حسن حاله رواية عبد الله بن المغيرة الثقة الجليل عنه، وهو غير إسماعيل بن عبد الله البجلي المتقدم في محله، لأن ذاك من غلمان البرقي المتوفى سنة 280 وهذا من أصحاب الصادقعليه السلام المتوفى سنة 140.</w:t>
      </w:r>
    </w:p>
    <w:p>
      <w:pPr>
        <w:jc w:val="start"/>
        <w:bidi/>
      </w:pPr>
      <w:r>
        <w:rPr>
          <w:sz w:val="24"/>
          <w:szCs w:val="24"/>
          <w:b w:val="1"/>
          <w:bCs w:val="1"/>
          <w:rtl/>
        </w:rPr>
        <w:t xml:space="preserve">
أعيان الشيعة،(دار التعارف للمطبوعات - بيروت،1983،ط 1،ج 3،ص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2026-07-12T09:18:06+03:00</dcterms:created>
  <dcterms:modified xsi:type="dcterms:W3CDTF">2026-07-12T09:18:06+03:00</dcterms:modified>
</cp:coreProperties>
</file>

<file path=docProps/custom.xml><?xml version="1.0" encoding="utf-8"?>
<Properties xmlns="http://schemas.openxmlformats.org/officeDocument/2006/custom-properties" xmlns:vt="http://schemas.openxmlformats.org/officeDocument/2006/docPropsVTypes"/>
</file>