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الخزاعي
</w:t>
      </w:r>
    </w:p>
    <w:p>
      <w:pPr/>
      <w:r>
        <w:rPr/>
        <w:t xml:space="preserve">إسماعيل بن محمد الخزاعي روى الكليني في باب معرفة الإمام من الكافي عن جعفر بن بشير عنه عن أبي عبد اللهعليه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2026-07-12T09:19:00+03:00</dcterms:created>
  <dcterms:modified xsi:type="dcterms:W3CDTF">2026-07-12T09:19:00+03:00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