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إسماعيل بن لاوي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إسماعيل بن لاوي
</w:t>
      </w:r>
    </w:p>
    <w:p>
      <w:pPr/>
      <w:r>
        <w:rPr/>
        <w:t xml:space="preserve">السيد إسماعيل بن لاوي الظاهر أنه من السادات المشعشعية حكام الحويزة له شرح تشريح الأفلاك للبهائي.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2026-07-12T08:11:06+03:00</dcterms:created>
  <dcterms:modified xsi:type="dcterms:W3CDTF">2026-07-12T08:11:06+03:00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