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كثير السلمي الكوفي
</w:t>
      </w:r>
    </w:p>
    <w:p>
      <w:pPr>
        <w:jc w:val="start"/>
        <w:bidi/>
      </w:pPr>
      <w:r>
        <w:rPr>
          <w:rFonts w:ascii="arial" w:hAnsi="arial" w:eastAsia="arial" w:cs="arial"/>
          <w:sz w:val="28"/>
          <w:szCs w:val="28"/>
          <w:b w:val="1"/>
          <w:bCs w:val="1"/>
          <w:rtl/>
        </w:rPr>
        <w:t xml:space="preserve">إسماعيل بن كثير السلمي الكوفي
</w:t>
      </w:r>
    </w:p>
    <w:p>
      <w:pPr/>
      <w:r>
        <w:rPr/>
        <w:t xml:space="preserve">إسماعيل بن كثير السلمي الكوفي ذكره الشيخ في رجاله في أصحاب الصادق عليه السلام وقال اسند عنه وفي لسان الميزان قال إسماعيل بن كثير السلمي الكوفي وإسماعيل بن كثير البكري القيسي أبو الوليد ذكرهما الطوسي في رجال الشيعة وقال كانا من الرواة عن جعفر الصادق (انتهى).</w:t>
      </w:r>
    </w:p>
    <w:p>
      <w:pPr>
        <w:jc w:val="start"/>
        <w:bidi/>
      </w:pPr>
      <w:r>
        <w:rPr>
          <w:sz w:val="24"/>
          <w:szCs w:val="24"/>
          <w:b w:val="1"/>
          <w:bCs w:val="1"/>
          <w:rtl/>
        </w:rPr>
        <w:t xml:space="preserve">
أعيان الشيعة،(دار التعارف للمطبوعات - بيروت،1983،ط 1،ج 3،ص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2026-07-12T08:29:57+03:00</dcterms:created>
  <dcterms:modified xsi:type="dcterms:W3CDTF">2026-07-12T08:29:57+03:00</dcterms:modified>
</cp:coreProperties>
</file>

<file path=docProps/custom.xml><?xml version="1.0" encoding="utf-8"?>
<Properties xmlns="http://schemas.openxmlformats.org/officeDocument/2006/custom-properties" xmlns:vt="http://schemas.openxmlformats.org/officeDocument/2006/docPropsVTypes"/>
</file>