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سعيد الأحوص الأشعري القمي
</w:t>
      </w:r>
    </w:p>
    <w:p>
      <w:pPr>
        <w:jc w:val="start"/>
        <w:bidi/>
      </w:pPr>
      <w:r>
        <w:rPr>
          <w:rFonts w:ascii="arial" w:hAnsi="arial" w:eastAsia="arial" w:cs="arial"/>
          <w:sz w:val="28"/>
          <w:szCs w:val="28"/>
          <w:b w:val="1"/>
          <w:bCs w:val="1"/>
          <w:rtl/>
        </w:rPr>
        <w:t xml:space="preserve">إسماعيل بن سعيد الأحوص الأشعري القمي
</w:t>
      </w:r>
    </w:p>
    <w:p>
      <w:pPr/>
      <w:r>
        <w:rPr/>
        <w:t xml:space="preserve">إسماعيل بن سعيد الأحوص الأشعري القمي (الأحوص) بالحاء والصاد المهملتين بينهما واو. ذكره الشيخ في رجاله في أصحاب الرضا عليه السلام وقال ثقة. وفي لسان الميزان: إسماعيل بن سعد الأشعري القمي من رجال الشيعة روى عن علي بن موسى الرضا روى عنه أحمد بن محمد بن عيسى ويونس بن عبد الرحمن (انتهى) وميزه الطريحي في المشتركات بروايته عن الرضا عليه السلام لأنه من أصحابه وزاد الكاظمي رواية أحمد بن محمد بن عيسى ومحمد بن خالد عنه.</w:t>
      </w:r>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2026-07-12T05:59:11+03:00</dcterms:created>
  <dcterms:modified xsi:type="dcterms:W3CDTF">2026-07-12T05:59:11+03:00</dcterms:modified>
</cp:coreProperties>
</file>

<file path=docProps/custom.xml><?xml version="1.0" encoding="utf-8"?>
<Properties xmlns="http://schemas.openxmlformats.org/officeDocument/2006/custom-properties" xmlns:vt="http://schemas.openxmlformats.org/officeDocument/2006/docPropsVTypes"/>
</file>