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دينار
</w:t>
      </w:r>
    </w:p>
    <w:p>
      <w:pPr>
        <w:jc w:val="start"/>
        <w:bidi/>
      </w:pPr>
      <w:r>
        <w:rPr>
          <w:rFonts w:ascii="arial" w:hAnsi="arial" w:eastAsia="arial" w:cs="arial"/>
          <w:sz w:val="28"/>
          <w:szCs w:val="28"/>
          <w:b w:val="1"/>
          <w:bCs w:val="1"/>
          <w:rtl/>
        </w:rPr>
        <w:t xml:space="preserve">إسماعيل بن دينار
</w:t>
      </w:r>
    </w:p>
    <w:p>
      <w:pPr/>
      <w:r>
        <w:rPr/>
        <w:t xml:space="preserve">إسماعيل بن دينار قال النجاشي كوفي ثقة له كتاب أخبرنا الحسين حدثنا أحمد بن جعفر حدثنا حميد حدثنا إبراهيم بن سليمان عنه به. وفي الفهرست إسماعيل بن دينار له كتاب وإسماعيل بن بكر لهما أصلان أخبرنا بهما أحمد بن عبدون عن أبي طالب الأنباري عن حميد بن زياد عن إبراهيم بن سليمان عنهما (انتهى) وقال الشيخ في رجاله فيمن لم يرو عنهم عليه السلام إسماعيل بن دينار وإسماعيل بن بكر لهما أصلان ولعلهما صحيحان (انتهى) ويروي عنه إبراهيم بن سليمان كما سمعت.</w:t>
      </w:r>
    </w:p>
    <w:p>
      <w:pPr>
        <w:jc w:val="start"/>
        <w:bidi/>
      </w:pPr>
      <w:r>
        <w:rPr>
          <w:sz w:val="24"/>
          <w:szCs w:val="24"/>
          <w:b w:val="1"/>
          <w:bCs w:val="1"/>
          <w:rtl/>
        </w:rPr>
        <w:t xml:space="preserve">
أعيان الشيعة،(دار التعارف للمطبوعات - بيروت،1983،ط 1،ج 3،ص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2026-07-12T04:36:51+03:00</dcterms:created>
  <dcterms:modified xsi:type="dcterms:W3CDTF">2026-07-12T04:36:51+03:00</dcterms:modified>
</cp:coreProperties>
</file>

<file path=docProps/custom.xml><?xml version="1.0" encoding="utf-8"?>
<Properties xmlns="http://schemas.openxmlformats.org/officeDocument/2006/custom-properties" xmlns:vt="http://schemas.openxmlformats.org/officeDocument/2006/docPropsVTypes"/>
</file>