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الأرقط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الأرقط
</w:t>
      </w:r>
    </w:p>
    <w:p>
      <w:pPr/>
      <w:r>
        <w:rPr/>
        <w:t xml:space="preserve">إسماعيل بن الأرقط يأتي بعنوان إسماعيل بن محمد الأرقط بن عبد الله الباهر ابن الإمام زين العابدين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2026-07-12T03:26:51+03:00</dcterms:created>
  <dcterms:modified xsi:type="dcterms:W3CDTF">2026-07-12T03:26:51+03:00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