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أبو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أبو العلاء
</w:t>
      </w:r>
    </w:p>
    <w:p>
      <w:pPr/>
      <w:r>
        <w:rPr/>
        <w:t xml:space="preserve">إسماعيل أبو العلاء قال الشيخ في رجاله في أصحاب الباقر عليه السلام إسماعيل يكنى أبا العلاء من بني قيس بن ثعلبة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2026-07-12T02:14:14+03:00</dcterms:created>
  <dcterms:modified xsi:type="dcterms:W3CDTF">2026-07-12T02:14:14+03:00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