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ميرزا أسد الله الطباطبائي التبريزي
</w:t>
      </w:r>
    </w:p>
    <w:p>
      <w:pPr>
        <w:jc w:val="start"/>
        <w:bidi/>
      </w:pPr>
      <w:r>
        <w:rPr>
          <w:rFonts w:ascii="arial" w:hAnsi="arial" w:eastAsia="arial" w:cs="arial"/>
          <w:sz w:val="28"/>
          <w:szCs w:val="28"/>
          <w:b w:val="1"/>
          <w:bCs w:val="1"/>
          <w:rtl/>
        </w:rPr>
        <w:t xml:space="preserve">السيد ميرزا أسد الله الطباطبائي التبريزي
</w:t>
      </w:r>
    </w:p>
    <w:p>
      <w:pPr/>
      <w:r>
        <w:rPr/>
        <w:t xml:space="preserve">السيد ميرزا أسد الله الطباطبائي التبريزي كان فقيها متكلما وهو شيخ الإسلام من طرف نادر شاه وكريم خان الزندي في بلاد آذربيجان ومن العلماء السبعين الذين كانوا من بلاد إيران وغيرها في مجلس الصلح بين السنة والشيعة في عهد نادر شاه في النجف الأشرف كما فصلناه في ترجمة الشيخ علي أكبر الملاباشي عند نادر شاه من هذا الكتاب.</w:t>
      </w:r>
    </w:p>
    <w:p>
      <w:pPr>
        <w:jc w:val="start"/>
        <w:bidi/>
      </w:pPr>
      <w:r>
        <w:rPr>
          <w:sz w:val="24"/>
          <w:szCs w:val="24"/>
          <w:b w:val="1"/>
          <w:bCs w:val="1"/>
          <w:rtl/>
        </w:rPr>
        <w:t xml:space="preserve">
أعيان الشيعة،(دار التعارف للمطبوعات - بيروت،1983،ط 1،ج 3،ص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2026-07-11T23:56:20+03:00</dcterms:created>
  <dcterms:modified xsi:type="dcterms:W3CDTF">2026-07-11T23:56:20+03:00</dcterms:modified>
</cp:coreProperties>
</file>

<file path=docProps/custom.xml><?xml version="1.0" encoding="utf-8"?>
<Properties xmlns="http://schemas.openxmlformats.org/officeDocument/2006/custom-properties" xmlns:vt="http://schemas.openxmlformats.org/officeDocument/2006/docPropsVTypes"/>
</file>