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أسد الله الحسيني التستري
</w:t>
      </w:r>
    </w:p>
    <w:p>
      <w:pPr>
        <w:jc w:val="start"/>
        <w:bidi/>
      </w:pPr>
      <w:r>
        <w:rPr>
          <w:rFonts w:ascii="arial" w:hAnsi="arial" w:eastAsia="arial" w:cs="arial"/>
          <w:sz w:val="28"/>
          <w:szCs w:val="28"/>
          <w:b w:val="1"/>
          <w:bCs w:val="1"/>
          <w:rtl/>
        </w:rPr>
        <w:t xml:space="preserve">السيد أسد الله الحسيني التستري
</w:t>
      </w:r>
    </w:p>
    <w:p>
      <w:pPr/>
      <w:r>
        <w:rPr/>
        <w:t xml:space="preserve">السيد أسد الله الحسيني التستري كان عالما فاضلا يروي عند السيد حسين بن السيد حسن بن السيد جعفر الأعرجي الحسيني الموسوي العاملي الكركي والد ميرزا حبيب الله ويروي هو عن المحقق الكركي ووصفه السيد حسين بن السيد حيدر الحسيني الكركي في إجازته بالسيد السند الفاضل.</w:t>
      </w:r>
    </w:p>
    <w:p>
      <w:pPr>
        <w:jc w:val="start"/>
        <w:bidi/>
      </w:pPr>
      <w:r>
        <w:rPr>
          <w:sz w:val="24"/>
          <w:szCs w:val="24"/>
          <w:b w:val="1"/>
          <w:bCs w:val="1"/>
          <w:rtl/>
        </w:rPr>
        <w:t xml:space="preserve">
أعيان الشيعة،(دار التعارف للمطبوعات - بيروت،1983،ط 1،ج 3،ص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2026-07-11T23:50:54+03:00</dcterms:created>
  <dcterms:modified xsi:type="dcterms:W3CDTF">2026-07-11T23:50:54+03:00</dcterms:modified>
</cp:coreProperties>
</file>

<file path=docProps/custom.xml><?xml version="1.0" encoding="utf-8"?>
<Properties xmlns="http://schemas.openxmlformats.org/officeDocument/2006/custom-properties" xmlns:vt="http://schemas.openxmlformats.org/officeDocument/2006/docPropsVTypes"/>
</file>