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أيوب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أيوب الحلبي
</w:t>
      </w:r>
    </w:p>
    <w:p>
      <w:pPr/>
      <w:r>
        <w:rPr/>
        <w:t xml:space="preserve">أسد بن أيوب الحلبي في لسان الميزان له فوائد حديثية ورحلة إلى العراق وكان فقيها نحويا ذكره ابن أبي طي في رجال الشيعة وقال كان إماميا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2026-07-11T22:37:02+03:00</dcterms:created>
  <dcterms:modified xsi:type="dcterms:W3CDTF">2026-07-11T22:37:02+03:00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