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محمد الجعفري
</w:t>
      </w:r>
    </w:p>
    <w:p>
      <w:pPr>
        <w:jc w:val="start"/>
        <w:bidi/>
      </w:pPr>
      <w:r>
        <w:rPr>
          <w:rFonts w:ascii="arial" w:hAnsi="arial" w:eastAsia="arial" w:cs="arial"/>
          <w:sz w:val="28"/>
          <w:szCs w:val="28"/>
          <w:b w:val="1"/>
          <w:bCs w:val="1"/>
          <w:rtl/>
        </w:rPr>
        <w:t xml:space="preserve">إسحاق بن محمد الجعفري
</w:t>
      </w:r>
    </w:p>
    <w:p>
      <w:pPr/>
      <w:r>
        <w:rPr/>
        <w:t xml:space="preserve">إسحاق بن محمد الجعفري كان من شهود وصية الكاظم لابنه الرضا عليه السلام روى الكليني في الكافي بسنده عن يزيد بن سليط حديثا أشرنا إليه في ترجمة إبراهيم بن محمد الجعفري وإسحاق بن جعفر وذكرناه بتمامه في ترجمة العباس بن موسى بن جعفر ونذكر منه هنا موضع الحاجة وهو أنه لما أوصى أبو إبراهيم بن محمد الجعفري وإسحاق بن محمد الجعفري وإسحاق بن جعفر بن محمد (انتهى) وفي جعله أحد شهود هذه الوصية ما يشير إلى حسن حاله وذكرنا في إبراهيم بن محمد الجعفري أنه لا يبعد أن يكون هو إبراهيم بن محمد بن علي بن عبد الله بن جعفر بن أبي طالب ونقول هنا الظاهر إن إسحاق هذا هو أخو إبراهيم المذكور فهو إذا إسحاق بن محمد بن علي بن عبد الله بن جعفر بن أبي طالب.</w:t>
      </w:r>
    </w:p>
    <w:p>
      <w:pPr>
        <w:jc w:val="start"/>
        <w:bidi/>
      </w:pPr>
      <w:r>
        <w:rPr>
          <w:sz w:val="24"/>
          <w:szCs w:val="24"/>
          <w:b w:val="1"/>
          <w:bCs w:val="1"/>
          <w:rtl/>
        </w:rPr>
        <w:t xml:space="preserve">
أعيان الشيعة،(دار التعارف للمطبوعات - بيروت،1983،ط 1،ج 3،ص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2026-07-11T21:31:04+03:00</dcterms:created>
  <dcterms:modified xsi:type="dcterms:W3CDTF">2026-07-11T21:31:04+03:00</dcterms:modified>
</cp:coreProperties>
</file>

<file path=docProps/custom.xml><?xml version="1.0" encoding="utf-8"?>
<Properties xmlns="http://schemas.openxmlformats.org/officeDocument/2006/custom-properties" xmlns:vt="http://schemas.openxmlformats.org/officeDocument/2006/docPropsVTypes"/>
</file>