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المبارك
</w:t>
      </w:r>
    </w:p>
    <w:p>
      <w:pPr>
        <w:jc w:val="start"/>
        <w:bidi/>
      </w:pPr>
      <w:r>
        <w:rPr>
          <w:rFonts w:ascii="arial" w:hAnsi="arial" w:eastAsia="arial" w:cs="arial"/>
          <w:sz w:val="28"/>
          <w:szCs w:val="28"/>
          <w:b w:val="1"/>
          <w:bCs w:val="1"/>
          <w:rtl/>
        </w:rPr>
        <w:t xml:space="preserve">إسحاق بن المبارك
</w:t>
      </w:r>
    </w:p>
    <w:p>
      <w:pPr/>
      <w:r>
        <w:rPr/>
        <w:t xml:space="preserve">إسحاق بن المبارك قال الميرزا في رجاله الكبير روى عن أبي إبراهيم وروى عنه صفوان بن يحيى لم يذكره أصحاب الرجال (انتهى) وروايته عن أبي إبراهيم ورواية صفوان عنه هي في فروع الفطرة من التهذيب والاستبصار وفي رواية صفوان عنه ما يشعر بوثاقته.</w:t>
      </w:r>
    </w:p>
    <w:p>
      <w:pPr>
        <w:jc w:val="start"/>
        <w:bidi/>
      </w:pPr>
      <w:r>
        <w:rPr>
          <w:sz w:val="24"/>
          <w:szCs w:val="24"/>
          <w:b w:val="1"/>
          <w:bCs w:val="1"/>
          <w:rtl/>
        </w:rPr>
        <w:t xml:space="preserve">
أعيان الشيعة،(دار التعارف للمطبوعات - بيروت،1983،ط 1،ج 3،ص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2026-07-11T21:30:19+03:00</dcterms:created>
  <dcterms:modified xsi:type="dcterms:W3CDTF">2026-07-11T21:30:19+03:00</dcterms:modified>
</cp:coreProperties>
</file>

<file path=docProps/custom.xml><?xml version="1.0" encoding="utf-8"?>
<Properties xmlns="http://schemas.openxmlformats.org/officeDocument/2006/custom-properties" xmlns:vt="http://schemas.openxmlformats.org/officeDocument/2006/docPropsVTypes"/>
</file>