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الفزاري
</w:t>
      </w:r>
    </w:p>
    <w:p>
      <w:pPr>
        <w:jc w:val="start"/>
        <w:bidi/>
      </w:pPr>
      <w:r>
        <w:rPr>
          <w:rFonts w:ascii="arial" w:hAnsi="arial" w:eastAsia="arial" w:cs="arial"/>
          <w:sz w:val="28"/>
          <w:szCs w:val="28"/>
          <w:b w:val="1"/>
          <w:bCs w:val="1"/>
          <w:rtl/>
        </w:rPr>
        <w:t xml:space="preserve">إسحاق الفزاري
</w:t>
      </w:r>
    </w:p>
    <w:p>
      <w:pPr/>
      <w:r>
        <w:rPr/>
        <w:t xml:space="preserve">إسحاق الفزاري من أصحاب الصادق عليه السلام روى الكليني في الكافي والشيخ في التهذيب في باب ميراث الخنثى عن ابن مسكان عنه عن أبي عبد الله عليه السلام وعن جامع الرواة إن النسخ في ذلك مختلفة ففي بعضها الفزاري وفي أخرى المرادي وفي ثالثة العزارمي واستصوب هو الثانية بقرينة رواية ابن مسكان عنه.</w:t>
      </w:r>
    </w:p>
    <w:p>
      <w:pPr>
        <w:jc w:val="start"/>
        <w:bidi/>
      </w:pPr>
      <w:r>
        <w:rPr>
          <w:sz w:val="24"/>
          <w:szCs w:val="24"/>
          <w:b w:val="1"/>
          <w:bCs w:val="1"/>
          <w:rtl/>
        </w:rPr>
        <w:t xml:space="preserve">
أعيان الشيعة،(دار التعارف للمطبوعات - بيروت،1983،ط 1،ج 3،ص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2026-07-11T21:29:21+03:00</dcterms:created>
  <dcterms:modified xsi:type="dcterms:W3CDTF">2026-07-11T21:29:21+03:00</dcterms:modified>
</cp:coreProperties>
</file>

<file path=docProps/custom.xml><?xml version="1.0" encoding="utf-8"?>
<Properties xmlns="http://schemas.openxmlformats.org/officeDocument/2006/custom-properties" xmlns:vt="http://schemas.openxmlformats.org/officeDocument/2006/docPropsVTypes"/>
</file>