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الحسن بن محمد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الحسن بن محمد البغدادي
</w:t>
      </w:r>
    </w:p>
    <w:p>
      <w:pPr/>
      <w:r>
        <w:rPr/>
        <w:t xml:space="preserve">إسحاق بن الحسن بن محمد البغدادي في لسان الميزان ذكره ابن أبي طي في رجال الشيعة وقال كان من تلامذة الشيخ المفيد رثاه بقصيدة طويلة نونية وله كتاب مثالب النواصب.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2026-07-12T00:23:36+03:00</dcterms:created>
  <dcterms:modified xsi:type="dcterms:W3CDTF">2026-07-12T00:23:36+03:00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