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أرطأة بن حبيب الأسدي
</w:t>
      </w:r>
    </w:p>
    <w:p>
      <w:pPr>
        <w:jc w:val="start"/>
        <w:bidi/>
      </w:pPr>
      <w:r>
        <w:rPr>
          <w:rFonts w:ascii="arial" w:hAnsi="arial" w:eastAsia="arial" w:cs="arial"/>
          <w:sz w:val="28"/>
          <w:szCs w:val="28"/>
          <w:b w:val="1"/>
          <w:bCs w:val="1"/>
          <w:rtl/>
        </w:rPr>
        <w:t xml:space="preserve">أرطأة بن حبيب الأسدي
</w:t>
      </w:r>
    </w:p>
    <w:p>
      <w:pPr/>
      <w:r>
        <w:rPr/>
        <w:t xml:space="preserve">أرطأة بن حبيب الأسدي قال النجاشي: ك وفي ثقة روى عن أبي عبد الله عليه السلام ذكر أبو العباس له كتاب أخبرناه محمد بن علي قال حدثنا أحمد بن محمد بن يحيى حدثنا محمد بن الحسين بن أبي الخطاب الزيات حدثنا أرطاة بكتابه انتهى وفي مشتركات الطريحي باب أرطأة المشترك بين ثقة وغيره. ويمكن استعلام أنه ابن حبيب الثقة برواية محمد بن أبي الحسين الخطاب عنه انتهى. </w:t>
      </w:r>
    </w:p>
    <w:p>
      <w:pPr>
        <w:jc w:val="start"/>
        <w:bidi/>
      </w:pPr>
      <w:r>
        <w:rPr>
          <w:sz w:val="24"/>
          <w:szCs w:val="24"/>
          <w:b w:val="1"/>
          <w:bCs w:val="1"/>
          <w:rtl/>
        </w:rPr>
        <w:t xml:space="preserve">
أعيان الشيعة،(دار التعارف للمطبوعات - بيروت،1983،ط 1،ج 3،ص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2026-07-12T18:39:13+03:00</dcterms:created>
  <dcterms:modified xsi:type="dcterms:W3CDTF">2026-07-12T18:39:13+03:00</dcterms:modified>
</cp:coreProperties>
</file>

<file path=docProps/custom.xml><?xml version="1.0" encoding="utf-8"?>
<Properties xmlns="http://schemas.openxmlformats.org/officeDocument/2006/custom-properties" xmlns:vt="http://schemas.openxmlformats.org/officeDocument/2006/docPropsVTypes"/>
</file>