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جبلة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جبلة بن الحارث
</w:t>
      </w:r>
    </w:p>
    <w:p>
      <w:pPr/>
      <w:r>
        <w:rPr/>
        <w:t xml:space="preserve">جبلة بن الحارث  جبلة بن الحارث بن ثعلبة بن عمرو الغساني: من ملوك الغساسنة حكام بادية الشام في الجاهلية. من آثاره بلدة أذرح (في شمالي معان) والقسطل (على مقربة من أخربة المشتى اتخذها الرومانيون معسكرا لجنودهم)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2026-07-06T15:43:58+03:00</dcterms:created>
  <dcterms:modified xsi:type="dcterms:W3CDTF">2026-07-06T15:43:58+03:00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