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أدهم بن محرز الباهلي
</w:t>
      </w:r>
    </w:p>
    <w:p>
      <w:pPr>
        <w:jc w:val="start"/>
        <w:bidi/>
      </w:pPr>
      <w:r>
        <w:rPr>
          <w:rFonts w:ascii="arial" w:hAnsi="arial" w:eastAsia="arial" w:cs="arial"/>
          <w:sz w:val="28"/>
          <w:szCs w:val="28"/>
          <w:b w:val="1"/>
          <w:bCs w:val="1"/>
          <w:rtl/>
        </w:rPr>
        <w:t xml:space="preserve">أدهم بن محرز الباهلي
</w:t>
      </w:r>
    </w:p>
    <w:p>
      <w:pPr/>
      <w:r>
        <w:rPr/>
        <w:t xml:space="preserve">أدهم بن محرز الباهلي عده الشيخ في رجاله من أصحاب أمير المؤمنين علي عليه السلام وفي الإصابة: أدهم بن محرز الباهلي أبو مالك ذكره أبو حاتم السجستاني في المعمرين وانه عاش إلى زمن عبد الملك بن مروان فدخل عليه ورأسه كالثغامة انتهى وهو يدل على أنه من الصحابة. </w:t>
      </w:r>
    </w:p>
    <w:p>
      <w:pPr>
        <w:jc w:val="start"/>
        <w:bidi/>
      </w:pPr>
      <w:r>
        <w:rPr>
          <w:sz w:val="24"/>
          <w:szCs w:val="24"/>
          <w:b w:val="1"/>
          <w:bCs w:val="1"/>
          <w:rtl/>
        </w:rPr>
        <w:t xml:space="preserve">
أعيان الشيعة،(دار التعارف للمطبوعات - بيروت،1983،ط 1،ج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2026-07-11T16:43:45+03:00</dcterms:created>
  <dcterms:modified xsi:type="dcterms:W3CDTF">2026-07-11T16:43:45+03:00</dcterms:modified>
</cp:coreProperties>
</file>

<file path=docProps/custom.xml><?xml version="1.0" encoding="utf-8"?>
<Properties xmlns="http://schemas.openxmlformats.org/officeDocument/2006/custom-properties" xmlns:vt="http://schemas.openxmlformats.org/officeDocument/2006/docPropsVTypes"/>
</file>