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هلال
</w:t>
      </w:r>
    </w:p>
    <w:p>
      <w:pPr>
        <w:jc w:val="start"/>
        <w:bidi/>
      </w:pPr>
      <w:r>
        <w:rPr>
          <w:rFonts w:ascii="arial" w:hAnsi="arial" w:eastAsia="arial" w:cs="arial"/>
          <w:sz w:val="28"/>
          <w:szCs w:val="28"/>
          <w:b w:val="1"/>
          <w:bCs w:val="1"/>
          <w:rtl/>
        </w:rPr>
        <w:t xml:space="preserve">إدريس بن هلال
</w:t>
      </w:r>
    </w:p>
    <w:p>
      <w:pPr/>
      <w:r>
        <w:rPr/>
        <w:t xml:space="preserve">إدريس بن هلال روى عنه محمد بن سنان على ما في الفقيه لكنه غير مذكور في كتب الرجال كذا في رجال الميرزا. وفي لسان الميزان: إدريس بن هلال ذكره الكشي في رجال الشيعة وقال كان أحد رجال جعفر بن محمد وحدث انتهى ولم يفرد له الكشي ترجمة ولا نقله عنه ناقل من أصحابنا ولو كان اسمه مذكورا في رجال الكشي ولو عرضا لنقلوه والله أعلم وفي مشتركات الكاظمي يمكن استعلام إدريس المشترك وغيره أنه ابن هلال برواية محمد بن سنان عنه. </w:t>
      </w:r>
    </w:p>
    <w:p>
      <w:pPr>
        <w:jc w:val="start"/>
        <w:bidi/>
      </w:pPr>
      <w:r>
        <w:rPr>
          <w:sz w:val="24"/>
          <w:szCs w:val="24"/>
          <w:b w:val="1"/>
          <w:bCs w:val="1"/>
          <w:rtl/>
        </w:rPr>
        <w:t xml:space="preserve">
أعيان الشيعة،(دار التعارف للمطبوعات - بيروت،1983،ط 1،ج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2026-07-11T16:41:57+03:00</dcterms:created>
  <dcterms:modified xsi:type="dcterms:W3CDTF">2026-07-11T16:41:57+03:00</dcterms:modified>
</cp:coreProperties>
</file>

<file path=docProps/custom.xml><?xml version="1.0" encoding="utf-8"?>
<Properties xmlns="http://schemas.openxmlformats.org/officeDocument/2006/custom-properties" xmlns:vt="http://schemas.openxmlformats.org/officeDocument/2006/docPropsVTypes"/>
</file>