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إدريس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إدريس القمي
</w:t>
      </w:r>
    </w:p>
    <w:p>
      <w:pPr/>
      <w:r>
        <w:rPr/>
        <w:t xml:space="preserve">أبو القاسم إدريس القمي عده الشيخ في رجاله في أصحاب الجواد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2026-07-11T15:22:26+03:00</dcterms:created>
  <dcterms:modified xsi:type="dcterms:W3CDTF">2026-07-11T15:22:26+03:00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