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الأحمري
</w:t>
      </w:r>
    </w:p>
    <w:p>
      <w:pPr>
        <w:jc w:val="start"/>
        <w:bidi/>
      </w:pPr>
      <w:r>
        <w:rPr>
          <w:rFonts w:ascii="arial" w:hAnsi="arial" w:eastAsia="arial" w:cs="arial"/>
          <w:sz w:val="28"/>
          <w:szCs w:val="28"/>
          <w:b w:val="1"/>
          <w:bCs w:val="1"/>
          <w:rtl/>
        </w:rPr>
        <w:t xml:space="preserve">الأحمري
</w:t>
      </w:r>
    </w:p>
    <w:p>
      <w:pPr/>
      <w:r>
        <w:rPr/>
        <w:t xml:space="preserve">الأحمري لقب جماعة كثيرة منهم إبراهيم الأحمري وفي بعض النسخ الأحمر وإبراهيم الأحمر الكوفي وإبراهيم بن عبد الله الأحمري ومر استظهار أن الثلاثة واحد وإبراهيم بن إسحاق وبشار بن سوار والحسن بن علي الكوفي وعبد الله بن داهر بن يحيى وغيرهم. </w:t>
      </w:r>
    </w:p>
    <w:p>
      <w:pPr>
        <w:jc w:val="start"/>
        <w:bidi/>
      </w:pPr>
      <w:r>
        <w:rPr>
          <w:sz w:val="24"/>
          <w:szCs w:val="24"/>
          <w:b w:val="1"/>
          <w:bCs w:val="1"/>
          <w:rtl/>
        </w:rPr>
        <w:t xml:space="preserve">
أعيان الشيعة،(دار التعارف للمطبوعات - بيروت،1983،ط 1،ج 3،ص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2026-07-11T13:08:02+03:00</dcterms:created>
  <dcterms:modified xsi:type="dcterms:W3CDTF">2026-07-11T13:08:02+03:00</dcterms:modified>
</cp:coreProperties>
</file>

<file path=docProps/custom.xml><?xml version="1.0" encoding="utf-8"?>
<Properties xmlns="http://schemas.openxmlformats.org/officeDocument/2006/custom-properties" xmlns:vt="http://schemas.openxmlformats.org/officeDocument/2006/docPropsVTypes"/>
</file>