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هارون الدينوري
</w:t>
      </w:r>
    </w:p>
    <w:p>
      <w:pPr>
        <w:jc w:val="start"/>
        <w:bidi/>
      </w:pPr>
      <w:r>
        <w:rPr>
          <w:rFonts w:ascii="arial" w:hAnsi="arial" w:eastAsia="arial" w:cs="arial"/>
          <w:sz w:val="28"/>
          <w:szCs w:val="28"/>
          <w:b w:val="1"/>
          <w:bCs w:val="1"/>
          <w:rtl/>
        </w:rPr>
        <w:t xml:space="preserve">أحمد بن هارون الدينوري
</w:t>
      </w:r>
    </w:p>
    <w:p>
      <w:pPr/>
      <w:r>
        <w:rPr/>
        <w:t xml:space="preserve">أحمد بن هارون الدينوري روى الصدوق في كمال الدين بسنده أنه ممن رأى المهدي عليه السلام في الغيبة الصغرى من الدينور حسن بن هارون وأخوه أحمد وفي نسخة وابن أخيه أحمد.</w:t>
      </w:r>
    </w:p>
    <w:p>
      <w:pPr>
        <w:jc w:val="start"/>
        <w:bidi/>
      </w:pPr>
      <w:r>
        <w:rPr>
          <w:sz w:val="24"/>
          <w:szCs w:val="24"/>
          <w:b w:val="1"/>
          <w:bCs w:val="1"/>
          <w:rtl/>
        </w:rPr>
        <w:t xml:space="preserve">
أعيان الشيعة،(دار التعارف للمطبوعات - بيروت،1983،ط 1،ج 3،ص 200)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2026-07-11T10:53:52+03:00</dcterms:created>
  <dcterms:modified xsi:type="dcterms:W3CDTF">2026-07-11T10:53:52+03:00</dcterms:modified>
</cp:coreProperties>
</file>

<file path=docProps/custom.xml><?xml version="1.0" encoding="utf-8"?>
<Properties xmlns="http://schemas.openxmlformats.org/officeDocument/2006/custom-properties" xmlns:vt="http://schemas.openxmlformats.org/officeDocument/2006/docPropsVTypes"/>
</file>