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أحمد النقاش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أحمد النقاش
</w:t>
      </w:r>
    </w:p>
    <w:p>
      <w:pPr/>
      <w:r>
        <w:rPr/>
        <w:t xml:space="preserve">الميرزا أحمد النقاش له ديوان المراثي فارسي وجد بخطه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2026-07-11T10:53:02+03:00</dcterms:created>
  <dcterms:modified xsi:type="dcterms:W3CDTF">2026-07-11T10:53:02+03:00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