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الموصلي
</w:t>
      </w:r>
    </w:p>
    <w:p>
      <w:pPr/>
      <w:r>
        <w:rPr/>
        <w:t xml:space="preserve">أحمد الموصلي في رياض العلماء: رأيت بخط رضي الدين فيما ألحقه بكتابه الفتن والملاحم بهذه العبارة أحضر الولد أبو منصور ابن عمي رقعة وذكر إنها بخط الفقيه أحمد الموصلي الخ انتهى والظاهر أنه من فقهائنا.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2026-07-11T09:17:30+03:00</dcterms:created>
  <dcterms:modified xsi:type="dcterms:W3CDTF">2026-07-11T09:17:30+03:00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