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الحسن أحمد بن المظفر العطار
</w:t>
      </w:r>
    </w:p>
    <w:p>
      <w:pPr>
        <w:jc w:val="start"/>
        <w:bidi/>
      </w:pPr>
      <w:r>
        <w:rPr>
          <w:rFonts w:ascii="arial" w:hAnsi="arial" w:eastAsia="arial" w:cs="arial"/>
          <w:sz w:val="28"/>
          <w:szCs w:val="28"/>
          <w:b w:val="1"/>
          <w:bCs w:val="1"/>
          <w:rtl/>
        </w:rPr>
        <w:t xml:space="preserve">الشيخ أبو الحسن أحمد بن المظفر العطار
</w:t>
      </w:r>
    </w:p>
    <w:p>
      <w:pPr/>
      <w:r>
        <w:rPr/>
        <w:t xml:space="preserve">الشيخ أبو الحسن أحمد بن المظفر العطار يروي عنه أبو الحسن علي بن محمد بن محمد والد القاضي أمين القضاة أبو عبد الله محمد بن علي بن محمد والشيخ أبو نعيم محمد بن إبراهيم ابن محمد بن خلف الجمازي، ويروي هو عن أبي محمد عبد الله بن محمد بن عبد الله بن عثمان المعروف بابن السقا عن أبي علي محمد بن محمد بن الأشعث الكوفي من كتابه سنة 314 كما في أول نسخة الجعفريات التي وصلت إلى الميرزا حسين النوري صاحب مستدركات الوسائل. </w:t>
      </w:r>
    </w:p>
    <w:p>
      <w:pPr>
        <w:jc w:val="start"/>
        <w:bidi/>
      </w:pPr>
      <w:r>
        <w:rPr>
          <w:sz w:val="24"/>
          <w:szCs w:val="24"/>
          <w:b w:val="1"/>
          <w:bCs w:val="1"/>
          <w:rtl/>
        </w:rPr>
        <w:t xml:space="preserve">
أعيان الشيعة،(دار التعارف للمطبوعات - بيروت،1983،ط 1،ج 3،ص 176)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2026-07-11T08:32:59+03:00</dcterms:created>
  <dcterms:modified xsi:type="dcterms:W3CDTF">2026-07-11T08:32:59+03:00</dcterms:modified>
</cp:coreProperties>
</file>

<file path=docProps/custom.xml><?xml version="1.0" encoding="utf-8"?>
<Properties xmlns="http://schemas.openxmlformats.org/officeDocument/2006/custom-properties" xmlns:vt="http://schemas.openxmlformats.org/officeDocument/2006/docPropsVTypes"/>
</file>