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أرتوركي
</w:t>
      </w:r>
    </w:p>
    <w:p>
      <w:pPr>
        <w:jc w:val="start"/>
        <w:bidi/>
      </w:pPr>
      <w:r>
        <w:rPr>
          <w:rFonts w:ascii="arial" w:hAnsi="arial" w:eastAsia="arial" w:cs="arial"/>
          <w:sz w:val="28"/>
          <w:szCs w:val="28"/>
          <w:b w:val="1"/>
          <w:bCs w:val="1"/>
          <w:rtl/>
        </w:rPr>
        <w:t xml:space="preserve">أرتوركي
</w:t>
      </w:r>
    </w:p>
    <w:p>
      <w:pPr/>
      <w:r>
        <w:rPr/>
        <w:t xml:space="preserve">أرتوركي  جان أرتوركي Jean Arthorki: مستشرق فرنسي، من أعضاء المجمع العلمي العربي. ولد في مدينة بيزانسون، وتعلم بمدرسة اللغات الشرقية وبالسوربون، وعين مترجما لبعض القنصليات في دمشق وطرابلس الغرب، ثم قنصلا في زنجبار فطرابلس الغرب فأزمير. له مقالات عربية كان يذيلها بأسم مستعار (الشيخ يحيى الدبقي) ونشر بالعربية كتاب (الأشربة) لبن قتيبة، وكتب بالفرنسية ذيلا لكتاب دوزي في الإسلام، وتولى في دائرة المعارف تحرير القسم الجغرافي والتاريخ وألدبي في بلاد الشرق</w:t>
      </w:r>
    </w:p>
    <w:p>
      <w:pPr>
        <w:jc w:val="start"/>
        <w:bidi/>
      </w:pPr>
      <w:r>
        <w:rPr>
          <w:sz w:val="24"/>
          <w:szCs w:val="24"/>
          <w:b w:val="1"/>
          <w:bCs w:val="1"/>
          <w:rtl/>
        </w:rPr>
        <w:t xml:space="preserve">
الأعلام،(دار العلم للملايين - بيروت،2002،ط 15،ج 2،ص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2026-07-06T15:40:01+03:00</dcterms:created>
  <dcterms:modified xsi:type="dcterms:W3CDTF">2026-07-06T15:40:01+03:00</dcterms:modified>
</cp:coreProperties>
</file>

<file path=docProps/custom.xml><?xml version="1.0" encoding="utf-8"?>
<Properties xmlns="http://schemas.openxmlformats.org/officeDocument/2006/custom-properties" xmlns:vt="http://schemas.openxmlformats.org/officeDocument/2006/docPropsVTypes"/>
</file>