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القاسم بن أبي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القاسم بن أبي كعب
</w:t>
      </w:r>
    </w:p>
    <w:p>
      <w:pPr/>
      <w:r>
        <w:rPr/>
        <w:t xml:space="preserve">أحمد بن أبي القاسم بن أبي كعب في لسان الميزان: متأخر قال ابن النجار من شيوخ الشيعة.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القاسم بن أبي كعب
</w:t>
      </w:r>
    </w:p>
    <w:p>
      <w:pPr/>
      <w:r>
        <w:rPr/>
        <w:t xml:space="preserve">أحمد بن أبي القاسم بن أبي كعب في لسان الميزان: متأخر قال ابن النجار من شيوخ الشيعة.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2026-07-11T05:12:35+03:00</dcterms:created>
  <dcterms:modified xsi:type="dcterms:W3CDTF">2026-07-11T05:12:35+03:00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