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أحمد بن محمد الحسني الحسيني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أحمد بن محمد الحسني الحسيني الأصفهاني
</w:t>
      </w:r>
    </w:p>
    <w:p>
      <w:pPr/>
      <w:r>
        <w:rPr/>
        <w:t xml:space="preserve">السيد أحمد بن محمد الحسني الحسيني الأصفهاني له رسالة الإرشاد في أحوال الصاحب الكافي إسماعيل بن عباد فرع من تأليفها سنة 1259.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2026-07-11T03:02:24+03:00</dcterms:created>
  <dcterms:modified xsi:type="dcterms:W3CDTF">2026-07-11T03:02:24+03:00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