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البصري
</w:t>
      </w:r>
    </w:p>
    <w:p>
      <w:pPr>
        <w:jc w:val="start"/>
        <w:bidi/>
      </w:pPr>
      <w:r>
        <w:rPr>
          <w:rFonts w:ascii="arial" w:hAnsi="arial" w:eastAsia="arial" w:cs="arial"/>
          <w:sz w:val="28"/>
          <w:szCs w:val="28"/>
          <w:b w:val="1"/>
          <w:bCs w:val="1"/>
          <w:rtl/>
        </w:rPr>
        <w:t xml:space="preserve">أحمد بن محمد البصري
</w:t>
      </w:r>
    </w:p>
    <w:p>
      <w:pPr/>
      <w:r>
        <w:rPr/>
        <w:t xml:space="preserve">أحمد بن محمد البصري روى الشيخ في التهذيب في باب صلاة الاستخارة عن سهل بن زياد عنه وعن جامع الرواة أنه نسب إليه ما ذكره الشيخ في إسحاق بن محمد البصري وكأنه سهو من قلمه أو كان في نسخته أحمد بدل اسحق. </w:t>
      </w:r>
    </w:p>
    <w:p>
      <w:pPr>
        <w:jc w:val="start"/>
        <w:bidi/>
      </w:pPr>
      <w:r>
        <w:rPr>
          <w:sz w:val="24"/>
          <w:szCs w:val="24"/>
          <w:b w:val="1"/>
          <w:bCs w:val="1"/>
          <w:rtl/>
        </w:rPr>
        <w:t xml:space="preserve">
أعيان الشيعة،(دار التعارف للمطبوعات - بيروت،1983،ط 1،ج 3،ص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2026-07-11T01:35:07+03:00</dcterms:created>
  <dcterms:modified xsi:type="dcterms:W3CDTF">2026-07-11T01:35:07+03:00</dcterms:modified>
</cp:coreProperties>
</file>

<file path=docProps/custom.xml><?xml version="1.0" encoding="utf-8"?>
<Properties xmlns="http://schemas.openxmlformats.org/officeDocument/2006/custom-properties" xmlns:vt="http://schemas.openxmlformats.org/officeDocument/2006/docPropsVTypes"/>
</file>