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محمد الإصبعي القاضي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محمد الإصبعي القاضي البحراني
</w:t>
      </w:r>
    </w:p>
    <w:p>
      <w:pPr/>
      <w:r>
        <w:rPr/>
        <w:t xml:space="preserve">الشيخ أحمد بن محمد الإصبعي القاضي البحراني هكذا في روضات الجنات بغير زيادة ولم أتحقق أحواله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2026-07-11T00:26:24+03:00</dcterms:created>
  <dcterms:modified xsi:type="dcterms:W3CDTF">2026-07-11T00:26:24+03:00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