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ثويبة
</w:t>
      </w:r>
    </w:p>
    <w:p>
      <w:pPr>
        <w:jc w:val="start"/>
        <w:bidi/>
      </w:pPr>
      <w:r>
        <w:rPr>
          <w:rFonts w:ascii="arial" w:hAnsi="arial" w:eastAsia="arial" w:cs="arial"/>
          <w:sz w:val="28"/>
          <w:szCs w:val="28"/>
          <w:b w:val="1"/>
          <w:bCs w:val="1"/>
          <w:rtl/>
        </w:rPr>
        <w:t xml:space="preserve">ثويبة
</w:t>
      </w:r>
    </w:p>
    <w:p>
      <w:pPr/>
      <w:r>
        <w:rPr/>
        <w:t xml:space="preserve">ثويبة  ثويبة: أول مرضعة للنبي صلى الله عليه وسلم كانت جارية أبي لهب. وأرضعت النبي بلبن ابنها مسروح وكانت تدخل على النبي بعد أن تزوج خديجة فكانت خديجة تكرمها. وأعتقها أبو لهب لما هاجر النبي إلى المدينة بكسوة وحلة حتى ماتت بعد فتح خير ومات ابنها مسروح قبلها. </w:t>
      </w:r>
    </w:p>
    <w:p>
      <w:pPr>
        <w:jc w:val="start"/>
        <w:bidi/>
      </w:pPr>
      <w:r>
        <w:rPr>
          <w:sz w:val="24"/>
          <w:szCs w:val="24"/>
          <w:b w:val="1"/>
          <w:bCs w:val="1"/>
          <w:rtl/>
        </w:rPr>
        <w:t xml:space="preserve">
الأعلام،(دار العلم للملايين - بيروت،2002،ط 15،ج 2،ص 102)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ثويبة مولاة أبي لهب
</w:t>
      </w:r>
    </w:p>
    <w:p>
      <w:pPr/>
      <w:r>
        <w:rPr/>
        <w:t xml:space="preserve">ثويبة مولاة أبي لهب (د ع) ثويبة مولاة أبي لهب. أرضعت النبي صلى الله عليه وسلم، اختلف في إسلامها.</w:t>
      </w:r>
    </w:p>
    <w:p/>
    <w:p>
      <w:pPr/>
      <w:r>
        <w:rPr/>
        <w:t xml:space="preserve">أخرجها ابن منده وأبو نعيم، وقال أبو نعيم: لا أعلم أحدا أثبت إسلامها غير المتأخر يعنى ابن مندة.</w:t>
      </w:r>
    </w:p>
    <w:p>
      <w:pPr>
        <w:jc w:val="start"/>
        <w:bidi/>
      </w:pPr>
      <w:r>
        <w:rPr>
          <w:sz w:val="24"/>
          <w:szCs w:val="24"/>
          <w:b w:val="1"/>
          <w:bCs w:val="1"/>
          <w:rtl/>
        </w:rPr>
        <w:t xml:space="preserve">
أسد الغابة في معرفة الصحابة،(دار ابن حزم - بيروت،2012،ط 1،ج 1،ص 1488)/(دار الكتب العلمية - بيروت،1994،ط 1،ج 7،ص 47)/(دار الفكر - بيروت،1989،ط 1،ج 6،ص 46)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2026-07-06T14:19:55+03:00</dcterms:created>
  <dcterms:modified xsi:type="dcterms:W3CDTF">2026-07-06T14:19:55+03:00</dcterms:modified>
</cp:coreProperties>
</file>

<file path=docProps/custom.xml><?xml version="1.0" encoding="utf-8"?>
<Properties xmlns="http://schemas.openxmlformats.org/officeDocument/2006/custom-properties" xmlns:vt="http://schemas.openxmlformats.org/officeDocument/2006/docPropsVTypes"/>
</file>