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ثور عبد مناة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ثور عبد مناة
</w:t>
      </w:r>
    </w:p>
    <w:p>
      <w:pPr/>
      <w:r>
        <w:rPr/>
        <w:t xml:space="preserve">ثور عبد مناة  ثور بن عبد مناة بن اد بن طابخة، من عدنان: جد جاهلي. كانت منازل بنيه حول (جبل ثور) الذي به الغار بمكة فعرف بهم. من نسله سفيان الثوري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2026-07-06T14:23:53+03:00</dcterms:created>
  <dcterms:modified xsi:type="dcterms:W3CDTF">2026-07-06T14:23:53+03:00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