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السراج أحمد بن القاسم بن طرخان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السراج أحمد بن القاسم بن طرخان
</w:t>
      </w:r>
    </w:p>
    <w:p>
      <w:pPr/>
      <w:r>
        <w:rPr/>
        <w:t xml:space="preserve">أبو السراج أحمد بن القاسم بن طرخان ذكره العلامة في الخلاصة وابن داود في رجاله في القسم الثاني ونقلا عن ابن الغضائري تضعيفه.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2026-07-10T22:13:35+03:00</dcterms:created>
  <dcterms:modified xsi:type="dcterms:W3CDTF">2026-07-10T22:13:35+03:00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