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القاسم بن أيوب بن نوح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القاسم بن أيوب بن نوح
</w:t>
      </w:r>
    </w:p>
    <w:p>
      <w:pPr/>
      <w:r>
        <w:rPr/>
        <w:t xml:space="preserve">أحمد بن القاسم بن أيوب بن نوح روى الشيخ في باب تلقين المحتضر من زيادات التهذيب عنه عن أبي الحسن الثالث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2026-07-10T22:11:36+03:00</dcterms:created>
  <dcterms:modified xsi:type="dcterms:W3CDTF">2026-07-10T22:11:36+03:00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