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عيسى العلوي من ولد علي بن جعفر
</w:t>
      </w:r>
    </w:p>
    <w:p>
      <w:pPr>
        <w:jc w:val="start"/>
        <w:bidi/>
      </w:pPr>
      <w:r>
        <w:rPr>
          <w:rFonts w:ascii="arial" w:hAnsi="arial" w:eastAsia="arial" w:cs="arial"/>
          <w:sz w:val="28"/>
          <w:szCs w:val="28"/>
          <w:b w:val="1"/>
          <w:bCs w:val="1"/>
          <w:rtl/>
        </w:rPr>
        <w:t xml:space="preserve">أحمد بن عيسى العلوي من ولد علي بن جعفر
</w:t>
      </w:r>
    </w:p>
    <w:p>
      <w:pPr/>
      <w:r>
        <w:rPr/>
        <w:t xml:space="preserve">أحمد بن عيسى العلوي من ولد علي بن جعفر روى الشيخ في كتاب الغيبة بسنده عن أحمد بن عيسى العلوي من ولد علي بن جعفر قال دخلت على أبي الحسن عليه السلام يعني علي الهادي بصربا الحديث. وفي كتاب الغيبة أيضا: روى الفضل بن شاذان عن أحمد بن عيسى العلوي عن أبيه عن جده قال: قال أمير المؤمنين عليه السلام صاحب هذا الأمر من ولدي الحديث. </w:t>
      </w:r>
    </w:p>
    <w:p>
      <w:pPr>
        <w:jc w:val="start"/>
        <w:bidi/>
      </w:pPr>
      <w:r>
        <w:rPr>
          <w:sz w:val="24"/>
          <w:szCs w:val="24"/>
          <w:b w:val="1"/>
          <w:bCs w:val="1"/>
          <w:rtl/>
        </w:rPr>
        <w:t xml:space="preserve">
أعيان الشيعة،(دار التعارف للمطبوعات - بيروت،1983،ط 1،ج 3،ص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2026-07-10T21:27:28+03:00</dcterms:created>
  <dcterms:modified xsi:type="dcterms:W3CDTF">2026-07-10T21:27:28+03:00</dcterms:modified>
</cp:coreProperties>
</file>

<file path=docProps/custom.xml><?xml version="1.0" encoding="utf-8"?>
<Properties xmlns="http://schemas.openxmlformats.org/officeDocument/2006/custom-properties" xmlns:vt="http://schemas.openxmlformats.org/officeDocument/2006/docPropsVTypes"/>
</file>