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جمال الدين أحمد بن الحاج علي العاملي العيناثي
</w:t>
      </w:r>
    </w:p>
    <w:p>
      <w:pPr>
        <w:jc w:val="start"/>
        <w:bidi/>
      </w:pPr>
      <w:r>
        <w:rPr>
          <w:rFonts w:ascii="arial" w:hAnsi="arial" w:eastAsia="arial" w:cs="arial"/>
          <w:sz w:val="28"/>
          <w:szCs w:val="28"/>
          <w:b w:val="1"/>
          <w:bCs w:val="1"/>
          <w:rtl/>
        </w:rPr>
        <w:t xml:space="preserve">الشيخ جمال الدين أحمد بن الحاج علي العاملي العيناثي
</w:t>
      </w:r>
    </w:p>
    <w:p>
      <w:pPr/>
      <w:r>
        <w:rPr/>
        <w:t xml:space="preserve">الشيخ جمال الدين أحمد بن الحاج علي العاملي العيناثي في أمل الآمل من المشايخ الأجلاء كان صالحا عابدا فاضلا محدثا يروي عنه الشيخ شمس الدين محمد بن خاتون العاملي ويروي هو عن الشيخ زين الدين جعفر بن حسام الدين العاملي. </w:t>
      </w:r>
    </w:p>
    <w:p>
      <w:pPr>
        <w:jc w:val="start"/>
        <w:bidi/>
      </w:pPr>
      <w:r>
        <w:rPr>
          <w:sz w:val="24"/>
          <w:szCs w:val="24"/>
          <w:b w:val="1"/>
          <w:bCs w:val="1"/>
          <w:rtl/>
        </w:rPr>
        <w:t xml:space="preserve">
أعيان الشيعة،(دار التعارف للمطبوعات - بيروت،1983،ط 1،ج 3،ص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2026-07-10T19:27:26+03:00</dcterms:created>
  <dcterms:modified xsi:type="dcterms:W3CDTF">2026-07-10T19:27:26+03:00</dcterms:modified>
</cp:coreProperties>
</file>

<file path=docProps/custom.xml><?xml version="1.0" encoding="utf-8"?>
<Properties xmlns="http://schemas.openxmlformats.org/officeDocument/2006/custom-properties" xmlns:vt="http://schemas.openxmlformats.org/officeDocument/2006/docPropsVTypes"/>
</file>