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أحمد بن علي السلولي القمي المعروف بشقران
</w:t>
      </w:r>
    </w:p>
    <w:p>
      <w:pPr>
        <w:jc w:val="start"/>
        <w:bidi/>
      </w:pPr>
      <w:r>
        <w:rPr>
          <w:rFonts w:ascii="arial" w:hAnsi="arial" w:eastAsia="arial" w:cs="arial"/>
          <w:sz w:val="28"/>
          <w:szCs w:val="28"/>
          <w:b w:val="1"/>
          <w:bCs w:val="1"/>
          <w:rtl/>
        </w:rPr>
        <w:t xml:space="preserve">أبو علي أحمد بن علي السلولي القمي المعروف بشقران
</w:t>
      </w:r>
    </w:p>
    <w:p>
      <w:pPr/>
      <w:r>
        <w:rPr/>
        <w:t xml:space="preserve">أبو علي أحمد بن علي السلولي القمي المعروف بشقران قال الشيخ في رجاله فيمن لم يرو عنهم عليهم السلام: أحمد بن علي القمي المعروف بشقران، المقيم كان بكش وكان أشل دوارا وفي رجال ابن داود شقران بضم الشينودوارا أي يدور في البلاد. وقال الكشي في ترجمة الحسين بن عبيد الله المحرر: ذكر أبو علي أحمد بن علي السلولي شقران قرابة الحسن بن خرذاد وختنه على أخته أن الحسين بن عبيد الله القمي اخرج من قم في وقت كانوا يخرجون منها من اتهموه باللغلو وفي ذلك دلالة على نباهته واعتماد الكشي عليه، ومنه يعلم أنه سلولي. </w:t>
      </w:r>
    </w:p>
    <w:p>
      <w:pPr>
        <w:jc w:val="start"/>
        <w:bidi/>
      </w:pPr>
      <w:r>
        <w:rPr>
          <w:sz w:val="24"/>
          <w:szCs w:val="24"/>
          <w:b w:val="1"/>
          <w:bCs w:val="1"/>
          <w:rtl/>
        </w:rPr>
        <w:t xml:space="preserve">
أعيان الشيعة،(دار التعارف للمطبوعات - بيروت،1983،ط 1،ج 3،ص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2026-07-10T19:27:01+03:00</dcterms:created>
  <dcterms:modified xsi:type="dcterms:W3CDTF">2026-07-10T19:27:01+03:00</dcterms:modified>
</cp:coreProperties>
</file>

<file path=docProps/custom.xml><?xml version="1.0" encoding="utf-8"?>
<Properties xmlns="http://schemas.openxmlformats.org/officeDocument/2006/custom-properties" xmlns:vt="http://schemas.openxmlformats.org/officeDocument/2006/docPropsVTypes"/>
</file>